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佛山市推荐省科技奖培育项目入库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形式审查不合格内容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请各推荐单位严格按照形式审查的要求进行项目审查，凡涉及其中一项即认为不合格，不得推荐。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一、重复推荐（与曾获省和国家奖励项目主要技术内容、知识产权证明重复）；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二、项目整体推广应用时间不足两年，即2017年12月31日以后才开始应用（在疫情防控中发挥重要作用的科技成果不受此限制）；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三、完成人不是中国公民；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四、完成人未提交旁证材料证明本人贡献的；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五、完成单位非独立法人单位；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六、第一完成单位注册地不在佛山市内；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七、未提供授权的知识产权证明；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八、在提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供的知识产权证明中，如权利人以及前3位完成人、作者未列入项目完成人或完成单位的，未提供知情同意书等证明材料；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九、未提交成果评价证明和成果登记证明；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十、有行政审批或许可要求的项目，未提交相关部门审批或许可证明的：（如土木建筑工程类项目未提供整体工程验收书的；需做动物实验的项目未提供实验动物合格证明等）；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6D9E"/>
    <w:rsid w:val="21D009F0"/>
    <w:rsid w:val="269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2020-03-13T02:55:00Z</dcterms:created>
  <dc:creator>谭少如</dc:creator>
  <cp:lastModifiedBy>谭少如</cp:lastModifiedBy>
  <dcterms:modified xsi:type="dcterms:W3CDTF">2020-03-13T03:33:27Z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