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n3uoJ5D40vSRpa3fOwwhe==&#10;" textCheckSum="" ver="1">
  <a:bounds l="-22" t="46" r="9748" b="6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1"/>
        <wps:cNvCnPr>
          <a:cxnSpLocks noChangeShapeType="1"/>
        </wps:cNvCnPr>
        <wps:spPr bwMode="auto">
          <a:xfrm flipV="1">
            <a:off x="0" y="0"/>
            <a:ext cx="6203950" cy="10160"/>
          </a:xfrm>
          <a:prstGeom prst="line">
            <a:avLst/>
          </a:prstGeom>
          <a:noFill/>
          <a:ln w="25400">
            <a:solidFill>
              <a:srgbClr val="FF0000"/>
            </a:solidFill>
            <a:round/>
          </a:ln>
        </wps:spPr>
        <wps:bodyPr/>
      </wps:wsp>
    </a:graphicData>
  </a:graphic>
</wp:e2oholder>
</file>